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9C" w:rsidRDefault="005B744A" w:rsidP="005B744A">
      <w:pPr>
        <w:spacing w:line="240" w:lineRule="auto"/>
        <w:ind w:left="-567"/>
        <w:jc w:val="center"/>
        <w:rPr>
          <w:rFonts w:asciiTheme="majorBidi" w:hAnsiTheme="majorBidi" w:cstheme="majorBidi"/>
          <w:b/>
          <w:bCs/>
          <w:color w:val="7030A0"/>
          <w:sz w:val="24"/>
          <w:szCs w:val="24"/>
          <w:lang w:val="fr-FR"/>
        </w:rPr>
      </w:pPr>
      <w:r w:rsidRPr="00117A9C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2E615E3B" wp14:editId="6868C8BC">
            <wp:simplePos x="0" y="0"/>
            <wp:positionH relativeFrom="column">
              <wp:posOffset>2364512</wp:posOffset>
            </wp:positionH>
            <wp:positionV relativeFrom="paragraph">
              <wp:posOffset>-128625</wp:posOffset>
            </wp:positionV>
            <wp:extent cx="1141172" cy="813881"/>
            <wp:effectExtent l="0" t="0" r="1905" b="5715"/>
            <wp:wrapNone/>
            <wp:docPr id="2" name="Image 2" descr="http://www.univ-k.rnu.tn/Fr/image_resize.php?img=upload%2F14186513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-k.rnu.tn/Fr/image_resize.php?img=upload%2F141865139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72" cy="81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C5C" w:rsidRPr="00117A9C">
        <w:rPr>
          <w:rFonts w:asciiTheme="majorBidi" w:hAnsiTheme="majorBidi" w:cstheme="majorBidi"/>
          <w:b/>
          <w:bCs/>
          <w:color w:val="7030A0"/>
          <w:sz w:val="24"/>
          <w:szCs w:val="24"/>
          <w:lang w:val="fr-FR"/>
        </w:rPr>
        <w:t xml:space="preserve">   </w:t>
      </w:r>
      <w:r w:rsidRPr="006D75F1">
        <w:rPr>
          <w:rFonts w:eastAsia="Times New Roman" w:cstheme="minorHAnsi"/>
          <w:noProof/>
          <w:lang w:val="fr-FR" w:eastAsia="fr-FR"/>
        </w:rPr>
        <w:drawing>
          <wp:inline distT="0" distB="0" distL="0" distR="0" wp14:anchorId="16E9C332" wp14:editId="20F2020C">
            <wp:extent cx="1053389" cy="606699"/>
            <wp:effectExtent l="0" t="0" r="0" b="3175"/>
            <wp:docPr id="6" name="Picture 2" descr="http://www.leconomistemaghrebin.com/wp-content/uploads/2014/04/auf-maghreb-l-economiste-maghre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leconomistemaghrebin.com/wp-content/uploads/2014/04/auf-maghreb-l-economiste-maghreb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24" cy="60982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12C5C" w:rsidRPr="00117A9C">
        <w:rPr>
          <w:rFonts w:asciiTheme="majorBidi" w:hAnsiTheme="majorBidi" w:cstheme="majorBidi"/>
          <w:b/>
          <w:bCs/>
          <w:color w:val="7030A0"/>
          <w:sz w:val="24"/>
          <w:szCs w:val="24"/>
          <w:lang w:val="fr-FR"/>
        </w:rPr>
        <w:t xml:space="preserve">   </w:t>
      </w:r>
      <w:r w:rsidR="005A5621">
        <w:rPr>
          <w:rFonts w:asciiTheme="majorBidi" w:hAnsiTheme="majorBidi" w:cstheme="majorBidi"/>
          <w:b/>
          <w:bCs/>
          <w:color w:val="7030A0"/>
          <w:sz w:val="24"/>
          <w:szCs w:val="24"/>
          <w:lang w:val="fr-FR"/>
        </w:rPr>
        <w:t xml:space="preserve">      </w:t>
      </w:r>
      <w:r w:rsidR="005A5621">
        <w:rPr>
          <w:rFonts w:asciiTheme="majorBidi" w:hAnsiTheme="majorBidi" w:cstheme="majorBidi"/>
          <w:b/>
          <w:bCs/>
          <w:color w:val="7030A0"/>
          <w:sz w:val="24"/>
          <w:szCs w:val="24"/>
          <w:lang w:val="fr-FR"/>
        </w:rPr>
        <w:tab/>
        <w:t xml:space="preserve">       </w:t>
      </w:r>
      <w:r w:rsidR="005A5621">
        <w:rPr>
          <w:rFonts w:asciiTheme="majorBidi" w:hAnsiTheme="majorBidi" w:cstheme="majorBidi"/>
          <w:b/>
          <w:bCs/>
          <w:color w:val="7030A0"/>
          <w:sz w:val="24"/>
          <w:szCs w:val="24"/>
          <w:lang w:val="fr-FR"/>
        </w:rPr>
        <w:tab/>
        <w:t xml:space="preserve">                                                    </w:t>
      </w:r>
      <w:r w:rsidR="005A5621">
        <w:rPr>
          <w:rFonts w:asciiTheme="majorBidi" w:hAnsiTheme="majorBidi" w:cstheme="majorBidi"/>
          <w:b/>
          <w:bCs/>
          <w:color w:val="7030A0"/>
          <w:sz w:val="24"/>
          <w:szCs w:val="24"/>
          <w:lang w:val="fr-FR"/>
        </w:rPr>
        <w:tab/>
      </w:r>
      <w:r w:rsidR="005A5621">
        <w:rPr>
          <w:rFonts w:asciiTheme="majorBidi" w:hAnsiTheme="majorBidi" w:cstheme="majorBidi"/>
          <w:b/>
          <w:bCs/>
          <w:color w:val="7030A0"/>
          <w:sz w:val="24"/>
          <w:szCs w:val="24"/>
          <w:lang w:val="fr-FR"/>
        </w:rPr>
        <w:tab/>
      </w:r>
      <w:r w:rsidR="005A5621">
        <w:rPr>
          <w:rFonts w:asciiTheme="majorBidi" w:hAnsiTheme="majorBidi" w:cstheme="majorBidi"/>
          <w:b/>
          <w:bCs/>
          <w:color w:val="7030A0"/>
          <w:sz w:val="24"/>
          <w:szCs w:val="24"/>
          <w:lang w:val="fr-FR"/>
        </w:rPr>
        <w:tab/>
      </w:r>
      <w:r w:rsidR="005A5621">
        <w:rPr>
          <w:noProof/>
          <w:lang w:val="fr-FR" w:eastAsia="fr-FR"/>
        </w:rPr>
        <w:drawing>
          <wp:inline distT="0" distB="0" distL="0" distR="0" wp14:anchorId="7F4558A1" wp14:editId="22660343">
            <wp:extent cx="962478" cy="555955"/>
            <wp:effectExtent l="0" t="0" r="0" b="0"/>
            <wp:docPr id="3" name="Image 3" descr="http://www.institutfrancais-tunisie.com/PRL_centredelangu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stitutfrancais-tunisie.com/PRL_centredelangue/images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81" cy="56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21" w:rsidRPr="005A5621" w:rsidRDefault="005A5621" w:rsidP="00117A9C">
      <w:pPr>
        <w:spacing w:line="240" w:lineRule="auto"/>
        <w:ind w:left="-567"/>
        <w:jc w:val="center"/>
        <w:rPr>
          <w:rFonts w:asciiTheme="majorBidi" w:hAnsiTheme="majorBidi" w:cstheme="majorBidi"/>
          <w:b/>
          <w:bCs/>
          <w:color w:val="7030A0"/>
          <w:sz w:val="52"/>
          <w:szCs w:val="52"/>
          <w:lang w:val="fr-FR"/>
        </w:rPr>
      </w:pPr>
      <w:r w:rsidRPr="005A5621">
        <w:rPr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AA8EF86" wp14:editId="7DF9CAF5">
            <wp:simplePos x="0" y="0"/>
            <wp:positionH relativeFrom="column">
              <wp:posOffset>2663825</wp:posOffset>
            </wp:positionH>
            <wp:positionV relativeFrom="paragraph">
              <wp:posOffset>246380</wp:posOffset>
            </wp:positionV>
            <wp:extent cx="843915" cy="965200"/>
            <wp:effectExtent l="0" t="0" r="0" b="6350"/>
            <wp:wrapTight wrapText="bothSides">
              <wp:wrapPolygon edited="0">
                <wp:start x="0" y="0"/>
                <wp:lineTo x="0" y="21316"/>
                <wp:lineTo x="20966" y="21316"/>
                <wp:lineTo x="2096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180_logo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621" w:rsidRPr="005A5621" w:rsidRDefault="005A5621" w:rsidP="005A5621">
      <w:pPr>
        <w:spacing w:line="240" w:lineRule="auto"/>
        <w:rPr>
          <w:rFonts w:asciiTheme="majorBidi" w:hAnsiTheme="majorBidi" w:cstheme="majorBidi"/>
          <w:b/>
          <w:bCs/>
          <w:color w:val="7030A0"/>
          <w:sz w:val="24"/>
          <w:szCs w:val="24"/>
          <w:lang w:val="fr-FR"/>
        </w:rPr>
      </w:pPr>
    </w:p>
    <w:p w:rsidR="005A5621" w:rsidRPr="005A5621" w:rsidRDefault="005A5621" w:rsidP="005A5621">
      <w:pPr>
        <w:spacing w:line="240" w:lineRule="auto"/>
        <w:jc w:val="center"/>
        <w:rPr>
          <w:rFonts w:asciiTheme="majorBidi" w:hAnsiTheme="majorBidi" w:cstheme="majorBidi"/>
          <w:b/>
          <w:bCs/>
          <w:color w:val="7030A0"/>
          <w:sz w:val="56"/>
          <w:szCs w:val="56"/>
          <w:lang w:val="fr-FR"/>
        </w:rPr>
      </w:pPr>
    </w:p>
    <w:p w:rsidR="000B6AD5" w:rsidRPr="005A5621" w:rsidRDefault="00F662DE" w:rsidP="005A5621">
      <w:pPr>
        <w:spacing w:line="240" w:lineRule="auto"/>
        <w:jc w:val="center"/>
        <w:rPr>
          <w:rFonts w:asciiTheme="majorBidi" w:hAnsiTheme="majorBidi" w:cstheme="majorBidi"/>
          <w:b/>
          <w:bCs/>
          <w:color w:val="7030A0"/>
          <w:sz w:val="72"/>
          <w:szCs w:val="72"/>
          <w:lang w:val="fr-FR"/>
        </w:rPr>
      </w:pPr>
      <w:r w:rsidRPr="005A5621">
        <w:rPr>
          <w:rFonts w:asciiTheme="majorBidi" w:hAnsiTheme="majorBidi" w:cstheme="majorBidi"/>
          <w:b/>
          <w:bCs/>
          <w:color w:val="7030A0"/>
          <w:sz w:val="72"/>
          <w:szCs w:val="72"/>
          <w:lang w:val="fr-FR"/>
        </w:rPr>
        <w:t>« Ma thèse en  180 s »</w:t>
      </w:r>
    </w:p>
    <w:p w:rsidR="00F662DE" w:rsidRPr="005A5621" w:rsidRDefault="00F662DE" w:rsidP="009516AB">
      <w:pPr>
        <w:spacing w:line="240" w:lineRule="auto"/>
        <w:ind w:left="-567"/>
        <w:jc w:val="center"/>
        <w:rPr>
          <w:rFonts w:asciiTheme="majorBidi" w:hAnsiTheme="majorBidi" w:cstheme="majorBidi"/>
          <w:b/>
          <w:bCs/>
          <w:color w:val="7030A0"/>
          <w:sz w:val="56"/>
          <w:szCs w:val="56"/>
          <w:lang w:val="fr-FR"/>
        </w:rPr>
      </w:pPr>
      <w:r w:rsidRPr="005A5621">
        <w:rPr>
          <w:rFonts w:asciiTheme="majorBidi" w:hAnsiTheme="majorBidi" w:cstheme="majorBidi"/>
          <w:b/>
          <w:bCs/>
          <w:color w:val="7030A0"/>
          <w:sz w:val="56"/>
          <w:szCs w:val="56"/>
          <w:lang w:val="fr-FR"/>
        </w:rPr>
        <w:t>Edition 201</w:t>
      </w:r>
      <w:r w:rsidR="009516AB">
        <w:rPr>
          <w:rFonts w:asciiTheme="majorBidi" w:hAnsiTheme="majorBidi" w:cstheme="majorBidi"/>
          <w:b/>
          <w:bCs/>
          <w:color w:val="7030A0"/>
          <w:sz w:val="56"/>
          <w:szCs w:val="56"/>
          <w:lang w:val="fr-FR"/>
        </w:rPr>
        <w:t>8</w:t>
      </w:r>
    </w:p>
    <w:p w:rsidR="00F662DE" w:rsidRPr="00D661A5" w:rsidRDefault="00751EC0" w:rsidP="00F52408">
      <w:pPr>
        <w:shd w:val="clear" w:color="auto" w:fill="FFFFFF"/>
        <w:spacing w:after="0" w:line="297" w:lineRule="atLeast"/>
        <w:jc w:val="both"/>
        <w:rPr>
          <w:rFonts w:asciiTheme="majorBidi" w:eastAsia="Times New Roman" w:hAnsiTheme="majorBidi" w:cstheme="majorBidi"/>
          <w:sz w:val="28"/>
          <w:szCs w:val="28"/>
          <w:lang w:val="fr-FR"/>
        </w:rPr>
      </w:pPr>
      <w:r>
        <w:rPr>
          <w:rFonts w:asciiTheme="majorBidi" w:eastAsia="Times New Roman" w:hAnsiTheme="majorBidi" w:cstheme="majorBidi"/>
          <w:sz w:val="28"/>
          <w:szCs w:val="28"/>
          <w:lang w:val="fr-FR"/>
        </w:rPr>
        <w:t>L’</w:t>
      </w:r>
      <w:r w:rsidR="00F662DE" w:rsidRPr="00DB009F">
        <w:rPr>
          <w:rFonts w:asciiTheme="majorBidi" w:eastAsia="Times New Roman" w:hAnsiTheme="majorBidi" w:cstheme="majorBidi"/>
          <w:b/>
          <w:bCs/>
          <w:color w:val="669900"/>
          <w:sz w:val="28"/>
          <w:szCs w:val="28"/>
          <w:bdr w:val="none" w:sz="0" w:space="0" w:color="auto" w:frame="1"/>
          <w:lang w:val="fr-FR"/>
        </w:rPr>
        <w:t xml:space="preserve">Université de Kairouan 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fr-FR"/>
        </w:rPr>
        <w:t>a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le plaisir d’annoncer l’ouverture des inscriptions au 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fr-FR"/>
        </w:rPr>
        <w:t>concours francophone international</w:t>
      </w:r>
      <w:r w:rsidR="00F662DE" w:rsidRPr="00D661A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lang w:val="fr-FR"/>
        </w:rPr>
        <w:t xml:space="preserve"> </w:t>
      </w:r>
      <w:r w:rsidR="00F662DE" w:rsidRPr="00D661A5">
        <w:rPr>
          <w:rFonts w:asciiTheme="majorBidi" w:eastAsia="Times New Roman" w:hAnsiTheme="majorBidi" w:cstheme="majorBidi"/>
          <w:b/>
          <w:bCs/>
          <w:color w:val="7030A0"/>
          <w:sz w:val="28"/>
          <w:szCs w:val="28"/>
          <w:bdr w:val="none" w:sz="0" w:space="0" w:color="auto" w:frame="1"/>
          <w:lang w:val="fr-FR"/>
        </w:rPr>
        <w:t>« Ma thèse en 180 s »</w:t>
      </w:r>
      <w:r w:rsidR="00BC6137">
        <w:rPr>
          <w:rFonts w:asciiTheme="majorBidi" w:eastAsia="Times New Roman" w:hAnsiTheme="majorBidi" w:cstheme="majorBidi"/>
          <w:b/>
          <w:bCs/>
          <w:color w:val="7030A0"/>
          <w:sz w:val="28"/>
          <w:szCs w:val="28"/>
          <w:bdr w:val="none" w:sz="0" w:space="0" w:color="auto" w:frame="1"/>
          <w:lang w:val="fr-FR"/>
        </w:rPr>
        <w:t>-édition 201</w:t>
      </w:r>
      <w:r w:rsidR="009516AB">
        <w:rPr>
          <w:rFonts w:asciiTheme="majorBidi" w:eastAsia="Times New Roman" w:hAnsiTheme="majorBidi" w:cstheme="majorBidi"/>
          <w:b/>
          <w:bCs/>
          <w:color w:val="7030A0"/>
          <w:sz w:val="28"/>
          <w:szCs w:val="28"/>
          <w:bdr w:val="none" w:sz="0" w:space="0" w:color="auto" w:frame="1"/>
          <w:lang w:val="fr-FR"/>
        </w:rPr>
        <w:t>8</w:t>
      </w:r>
      <w:r w:rsidR="00F662DE" w:rsidRPr="00D661A5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lang w:val="fr-FR"/>
        </w:rPr>
        <w:t>,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 organisé avec le soutien de </w:t>
      </w:r>
      <w:r w:rsidR="008B5FDC" w:rsidRPr="00DB009F">
        <w:rPr>
          <w:rFonts w:asciiTheme="majorBidi" w:eastAsia="Times New Roman" w:hAnsiTheme="majorBidi" w:cstheme="majorBidi"/>
          <w:color w:val="FF9900"/>
          <w:sz w:val="28"/>
          <w:szCs w:val="28"/>
          <w:lang w:val="fr-FR"/>
        </w:rPr>
        <w:t>l’Institut F</w:t>
      </w:r>
      <w:r w:rsidR="00F662DE" w:rsidRPr="00DB009F">
        <w:rPr>
          <w:rFonts w:asciiTheme="majorBidi" w:eastAsia="Times New Roman" w:hAnsiTheme="majorBidi" w:cstheme="majorBidi"/>
          <w:color w:val="FF9900"/>
          <w:sz w:val="28"/>
          <w:szCs w:val="28"/>
          <w:lang w:val="fr-FR"/>
        </w:rPr>
        <w:t xml:space="preserve">rançais de Tunisie (IFT, Ambassade de France) et </w:t>
      </w:r>
      <w:r w:rsidR="008B5FDC" w:rsidRPr="00DB009F">
        <w:rPr>
          <w:rFonts w:asciiTheme="majorBidi" w:eastAsia="Times New Roman" w:hAnsiTheme="majorBidi" w:cstheme="majorBidi"/>
          <w:color w:val="FF9900"/>
          <w:sz w:val="28"/>
          <w:szCs w:val="28"/>
          <w:lang w:val="fr-FR"/>
        </w:rPr>
        <w:t>l’Agence Universitaire de la F</w:t>
      </w:r>
      <w:r w:rsidR="00F662DE" w:rsidRPr="00DB009F">
        <w:rPr>
          <w:rFonts w:asciiTheme="majorBidi" w:eastAsia="Times New Roman" w:hAnsiTheme="majorBidi" w:cstheme="majorBidi"/>
          <w:color w:val="FF9900"/>
          <w:sz w:val="28"/>
          <w:szCs w:val="28"/>
          <w:lang w:val="fr-FR"/>
        </w:rPr>
        <w:t>rancophonie</w:t>
      </w:r>
      <w:r w:rsidR="005F7C67" w:rsidRPr="00DB009F">
        <w:rPr>
          <w:rFonts w:asciiTheme="majorBidi" w:eastAsia="Times New Roman" w:hAnsiTheme="majorBidi" w:cstheme="majorBidi"/>
          <w:color w:val="FF9900"/>
          <w:sz w:val="28"/>
          <w:szCs w:val="28"/>
          <w:lang w:val="fr-FR"/>
        </w:rPr>
        <w:t xml:space="preserve"> </w:t>
      </w:r>
      <w:r w:rsidR="00F662DE" w:rsidRPr="00DB009F">
        <w:rPr>
          <w:rFonts w:asciiTheme="majorBidi" w:eastAsia="Times New Roman" w:hAnsiTheme="majorBidi" w:cstheme="majorBidi"/>
          <w:color w:val="FF9900"/>
          <w:sz w:val="28"/>
          <w:szCs w:val="28"/>
          <w:lang w:val="fr-FR"/>
        </w:rPr>
        <w:t>– Bureau Maghreb (AUF-BM)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.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br/>
        <w:t xml:space="preserve">Ce concours, destiné aux </w:t>
      </w:r>
      <w:r w:rsidR="00F52408" w:rsidRPr="00F52408">
        <w:rPr>
          <w:rFonts w:asciiTheme="majorBidi" w:eastAsia="Times New Roman" w:hAnsiTheme="majorBidi" w:cstheme="majorBidi"/>
          <w:b/>
          <w:bCs/>
          <w:sz w:val="28"/>
          <w:szCs w:val="28"/>
          <w:lang w:val="fr-FR"/>
        </w:rPr>
        <w:t>étudiants en doctorat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, </w:t>
      </w:r>
      <w:r w:rsidR="005F7C67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permet aux jeunes chercheurs de </w:t>
      </w:r>
      <w:r w:rsidR="00B032F5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pré</w:t>
      </w:r>
      <w:r w:rsidR="005F7C67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senter leur</w:t>
      </w:r>
      <w:r w:rsidR="008B5FDC">
        <w:rPr>
          <w:rFonts w:asciiTheme="majorBidi" w:eastAsia="Times New Roman" w:hAnsiTheme="majorBidi" w:cstheme="majorBidi"/>
          <w:sz w:val="28"/>
          <w:szCs w:val="28"/>
          <w:lang w:val="fr-FR"/>
        </w:rPr>
        <w:t>s</w:t>
      </w:r>
      <w:r w:rsidR="005F7C67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sujet</w:t>
      </w:r>
      <w:r w:rsidR="008B5FDC">
        <w:rPr>
          <w:rFonts w:asciiTheme="majorBidi" w:eastAsia="Times New Roman" w:hAnsiTheme="majorBidi" w:cstheme="majorBidi"/>
          <w:sz w:val="28"/>
          <w:szCs w:val="28"/>
          <w:lang w:val="fr-FR"/>
        </w:rPr>
        <w:t>s</w:t>
      </w:r>
      <w:r w:rsidR="005F7C67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de recherche en termes simples en seulement 180 s devant un 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auditoire profane et diversifié. Il </w:t>
      </w:r>
      <w:r w:rsidR="00B032F5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a pour objectif</w:t>
      </w:r>
      <w:r w:rsidR="00CA0822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s</w:t>
      </w:r>
      <w:r w:rsidR="00B032F5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de mettre en valeur la relève scientifique dans le monde francophone</w:t>
      </w:r>
      <w:r w:rsidR="00CA0822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, </w:t>
      </w:r>
      <w:r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de </w:t>
      </w:r>
      <w:r w:rsidR="00117A9C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participer à l’effort de diffusion et de vulgarisation d</w:t>
      </w:r>
      <w:bookmarkStart w:id="0" w:name="_GoBack"/>
      <w:bookmarkEnd w:id="0"/>
      <w:r w:rsidR="00117A9C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e la culture scientifique et d’</w:t>
      </w:r>
      <w:r w:rsidR="00CA0822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offrir une occasion unique de rencontres internationales et </w:t>
      </w:r>
      <w:r w:rsidR="00D661A5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multidisciplinaires</w:t>
      </w:r>
      <w:r w:rsidR="00CA0822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. Chaque doctorant doit faire un 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exposé clair, concis et convaincant de </w:t>
      </w:r>
      <w:r w:rsidR="00CA0822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son travail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de </w:t>
      </w:r>
      <w:r w:rsidR="00C943F8">
        <w:rPr>
          <w:rFonts w:asciiTheme="majorBidi" w:eastAsia="Times New Roman" w:hAnsiTheme="majorBidi" w:cstheme="majorBidi"/>
          <w:sz w:val="28"/>
          <w:szCs w:val="28"/>
          <w:lang w:val="fr-FR"/>
        </w:rPr>
        <w:t>recherche</w:t>
      </w:r>
      <w:r w:rsidR="00117A9C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en seulement 3 minutes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.</w:t>
      </w:r>
    </w:p>
    <w:p w:rsidR="00F662DE" w:rsidRPr="00D661A5" w:rsidRDefault="00F662DE" w:rsidP="00DE1FC5">
      <w:pPr>
        <w:shd w:val="clear" w:color="auto" w:fill="FFFFFF"/>
        <w:spacing w:after="0" w:line="297" w:lineRule="atLeast"/>
        <w:jc w:val="both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Les doctorants désireux de participer à ce concours peu</w:t>
      </w:r>
      <w:r w:rsidR="00751431">
        <w:rPr>
          <w:rFonts w:asciiTheme="majorBidi" w:eastAsia="Times New Roman" w:hAnsiTheme="majorBidi" w:cstheme="majorBidi"/>
          <w:sz w:val="28"/>
          <w:szCs w:val="28"/>
          <w:lang w:val="fr-FR"/>
        </w:rPr>
        <w:t>vent s’inscrire en remplissant l</w:t>
      </w:r>
      <w:r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e formulaire</w:t>
      </w:r>
      <w:r w:rsidR="00751431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qu’ils trouveront sur le site web de l’université </w:t>
      </w:r>
      <w:r w:rsidRPr="00D661A5">
        <w:rPr>
          <w:rFonts w:asciiTheme="majorBidi" w:eastAsia="Times New Roman" w:hAnsiTheme="majorBidi" w:cstheme="majorBidi"/>
          <w:color w:val="0000FF"/>
          <w:sz w:val="28"/>
          <w:szCs w:val="28"/>
          <w:lang w:val="fr-FR"/>
        </w:rPr>
        <w:t>(</w:t>
      </w:r>
      <w:r w:rsidR="00751431" w:rsidRPr="00751431">
        <w:rPr>
          <w:rFonts w:asciiTheme="majorBidi" w:eastAsia="Times New Roman" w:hAnsiTheme="majorBidi" w:cstheme="majorBidi"/>
          <w:color w:val="0000FF"/>
          <w:sz w:val="28"/>
          <w:szCs w:val="28"/>
          <w:lang w:val="fr-FR"/>
        </w:rPr>
        <w:t>www.</w:t>
      </w:r>
      <w:hyperlink r:id="rId11" w:history="1">
        <w:r w:rsidR="00751431" w:rsidRPr="00751431">
          <w:rPr>
            <w:rStyle w:val="Lienhypertexte"/>
            <w:rFonts w:asciiTheme="majorBidi" w:eastAsia="Times New Roman" w:hAnsiTheme="majorBidi" w:cstheme="majorBidi"/>
            <w:sz w:val="28"/>
            <w:szCs w:val="28"/>
            <w:u w:val="none"/>
            <w:bdr w:val="none" w:sz="0" w:space="0" w:color="auto" w:frame="1"/>
            <w:lang w:val="fr-FR"/>
          </w:rPr>
          <w:t>univ-k.rnu.tn</w:t>
        </w:r>
      </w:hyperlink>
      <w:r w:rsidRPr="00D661A5">
        <w:rPr>
          <w:rFonts w:asciiTheme="majorBidi" w:eastAsia="Times New Roman" w:hAnsiTheme="majorBidi" w:cstheme="majorBidi"/>
          <w:color w:val="0000FF"/>
          <w:sz w:val="28"/>
          <w:szCs w:val="28"/>
          <w:lang w:val="fr-FR"/>
        </w:rPr>
        <w:t>)</w:t>
      </w:r>
      <w:r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et en le retournant à </w:t>
      </w:r>
      <w:r w:rsidR="006A24F0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(e-mail : </w:t>
      </w:r>
      <w:r w:rsidR="006A24F0" w:rsidRPr="009516AB">
        <w:rPr>
          <w:rFonts w:asciiTheme="majorBidi" w:hAnsiTheme="majorBidi" w:cstheme="majorBidi"/>
          <w:color w:val="0000FF"/>
          <w:sz w:val="28"/>
          <w:szCs w:val="28"/>
          <w:shd w:val="clear" w:color="auto" w:fill="FFFFFF"/>
          <w:lang w:val="fr-FR"/>
        </w:rPr>
        <w:t>mahbouba.bellar@</w:t>
      </w:r>
      <w:r w:rsidR="00DE1FC5">
        <w:rPr>
          <w:rFonts w:asciiTheme="majorBidi" w:hAnsiTheme="majorBidi" w:cstheme="majorBidi"/>
          <w:color w:val="0000FF"/>
          <w:sz w:val="28"/>
          <w:szCs w:val="28"/>
          <w:shd w:val="clear" w:color="auto" w:fill="FFFFFF"/>
          <w:lang w:val="fr-FR"/>
        </w:rPr>
        <w:t>gmail.com</w:t>
      </w:r>
      <w:r w:rsidR="006A24F0" w:rsidRPr="009516AB">
        <w:rPr>
          <w:rFonts w:ascii="Arial" w:hAnsi="Arial" w:cs="Arial"/>
          <w:color w:val="000000" w:themeColor="text1"/>
          <w:shd w:val="clear" w:color="auto" w:fill="FFFFFF"/>
          <w:lang w:val="fr-FR"/>
        </w:rPr>
        <w:t>)</w:t>
      </w:r>
      <w:r w:rsidRPr="006A24F0">
        <w:rPr>
          <w:rFonts w:asciiTheme="majorBidi" w:eastAsia="Times New Roman" w:hAnsiTheme="majorBidi" w:cstheme="majorBidi"/>
          <w:color w:val="0000FF"/>
          <w:sz w:val="28"/>
          <w:szCs w:val="28"/>
          <w:lang w:val="fr-FR"/>
        </w:rPr>
        <w:t> </w:t>
      </w:r>
      <w:r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avant le </w:t>
      </w:r>
      <w:r w:rsidR="00DB009F" w:rsidRPr="00DB009F">
        <w:rPr>
          <w:rFonts w:asciiTheme="majorBidi" w:eastAsia="Times New Roman" w:hAnsiTheme="majorBidi" w:cstheme="majorBidi"/>
          <w:color w:val="FF0000"/>
          <w:sz w:val="28"/>
          <w:szCs w:val="28"/>
          <w:lang w:val="fr-FR"/>
        </w:rPr>
        <w:t>3</w:t>
      </w:r>
      <w:r w:rsidR="009516AB">
        <w:rPr>
          <w:rFonts w:asciiTheme="majorBidi" w:eastAsia="Times New Roman" w:hAnsiTheme="majorBidi" w:cstheme="majorBidi"/>
          <w:color w:val="FF0000"/>
          <w:sz w:val="28"/>
          <w:szCs w:val="28"/>
          <w:lang w:val="fr-FR"/>
        </w:rPr>
        <w:t>1</w:t>
      </w:r>
      <w:r w:rsidR="000D23A8">
        <w:rPr>
          <w:rFonts w:asciiTheme="majorBidi" w:eastAsia="Times New Roman" w:hAnsiTheme="majorBidi" w:cstheme="majorBidi"/>
          <w:color w:val="FF0000"/>
          <w:sz w:val="28"/>
          <w:szCs w:val="28"/>
          <w:lang w:val="fr-FR"/>
        </w:rPr>
        <w:t xml:space="preserve"> Mars 2018 </w:t>
      </w:r>
      <w:r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à minuit, dernier délai.</w:t>
      </w:r>
    </w:p>
    <w:p w:rsidR="00F662DE" w:rsidRPr="00D661A5" w:rsidRDefault="00117A9C" w:rsidP="008B5FDC">
      <w:pPr>
        <w:shd w:val="clear" w:color="auto" w:fill="FFFFFF"/>
        <w:spacing w:before="225" w:after="225" w:line="297" w:lineRule="atLeast"/>
        <w:jc w:val="both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T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rente candidats seront </w:t>
      </w:r>
      <w:r w:rsidR="00D661A5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sélectionnés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pour participer à </w:t>
      </w:r>
      <w:r w:rsidR="007D01E9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un premier tour éliminatoire. Les 15 premiers candidats participeront à </w:t>
      </w:r>
      <w:r w:rsidR="008B5FDC">
        <w:rPr>
          <w:rFonts w:asciiTheme="majorBidi" w:eastAsia="Times New Roman" w:hAnsiTheme="majorBidi" w:cstheme="majorBidi"/>
          <w:sz w:val="28"/>
          <w:szCs w:val="28"/>
          <w:lang w:val="fr-FR"/>
        </w:rPr>
        <w:t>la finale nationale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qui se tiendra au mois de </w:t>
      </w:r>
      <w:r w:rsidR="008B5FDC">
        <w:rPr>
          <w:rFonts w:asciiTheme="majorBidi" w:eastAsia="Times New Roman" w:hAnsiTheme="majorBidi" w:cstheme="majorBidi"/>
          <w:sz w:val="28"/>
          <w:szCs w:val="28"/>
          <w:lang w:val="fr-FR"/>
        </w:rPr>
        <w:t>mai</w:t>
      </w:r>
      <w:r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à l’</w:t>
      </w:r>
      <w:r w:rsidRPr="00DB009F">
        <w:rPr>
          <w:rFonts w:asciiTheme="majorBidi" w:eastAsia="Times New Roman" w:hAnsiTheme="majorBidi" w:cstheme="majorBidi"/>
          <w:color w:val="669900"/>
          <w:sz w:val="28"/>
          <w:szCs w:val="28"/>
          <w:lang w:val="fr-FR"/>
        </w:rPr>
        <w:t>Université de Kairouan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.</w:t>
      </w:r>
    </w:p>
    <w:p w:rsidR="00F662DE" w:rsidRPr="00D661A5" w:rsidRDefault="00117A9C" w:rsidP="00076416">
      <w:pPr>
        <w:shd w:val="clear" w:color="auto" w:fill="FFFFFF"/>
        <w:spacing w:before="225" w:after="225" w:line="297" w:lineRule="atLeast"/>
        <w:jc w:val="both"/>
        <w:rPr>
          <w:rFonts w:asciiTheme="majorBidi" w:eastAsia="Times New Roman" w:hAnsiTheme="majorBidi" w:cstheme="majorBidi"/>
          <w:sz w:val="28"/>
          <w:szCs w:val="28"/>
          <w:lang w:val="fr-FR"/>
        </w:rPr>
      </w:pPr>
      <w:r w:rsidRPr="00D661A5">
        <w:rPr>
          <w:rFonts w:eastAsia="Times New Roman" w:cstheme="minorHAnsi"/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69F3E7F0" wp14:editId="4D15CBC3">
            <wp:simplePos x="0" y="0"/>
            <wp:positionH relativeFrom="column">
              <wp:posOffset>-833561</wp:posOffset>
            </wp:positionH>
            <wp:positionV relativeFrom="paragraph">
              <wp:posOffset>623011</wp:posOffset>
            </wp:positionV>
            <wp:extent cx="7758430" cy="1616075"/>
            <wp:effectExtent l="0" t="0" r="0" b="3175"/>
            <wp:wrapNone/>
            <wp:docPr id="5" name="Image 5" descr="P:\PrixConcours\MT180\Archives\2014\Finale_Internationale\Communication\graphisme\MT180_2014_visuels\MT180_2014_visuelH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ixConcours\MT180\Archives\2014\Finale_Internationale\Communication\graphisme\MT180_2014_visuels\MT180_2014_visuelHau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>Le pre</w:t>
      </w:r>
      <w:r w:rsidR="00BC6137">
        <w:rPr>
          <w:rFonts w:asciiTheme="majorBidi" w:eastAsia="Times New Roman" w:hAnsiTheme="majorBidi" w:cstheme="majorBidi"/>
          <w:sz w:val="28"/>
          <w:szCs w:val="28"/>
          <w:lang w:val="fr-FR"/>
        </w:rPr>
        <w:t>mier lauréat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de la finale nationale participer</w:t>
      </w:r>
      <w:r w:rsidR="00BC6137">
        <w:rPr>
          <w:rFonts w:asciiTheme="majorBidi" w:eastAsia="Times New Roman" w:hAnsiTheme="majorBidi" w:cstheme="majorBidi"/>
          <w:sz w:val="28"/>
          <w:szCs w:val="28"/>
          <w:lang w:val="fr-FR"/>
        </w:rPr>
        <w:t>a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à la </w:t>
      </w:r>
      <w:r w:rsidR="00F662DE" w:rsidRPr="00FC166D">
        <w:rPr>
          <w:rFonts w:asciiTheme="majorBidi" w:eastAsia="Times New Roman" w:hAnsiTheme="majorBidi" w:cstheme="majorBidi"/>
          <w:b/>
          <w:bCs/>
          <w:color w:val="7030A0"/>
          <w:sz w:val="28"/>
          <w:szCs w:val="28"/>
          <w:lang w:val="fr-FR"/>
        </w:rPr>
        <w:t>finale internationale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qui aura lieu </w:t>
      </w:r>
      <w:r w:rsidR="009516AB">
        <w:rPr>
          <w:rFonts w:asciiTheme="majorBidi" w:eastAsia="Times New Roman" w:hAnsiTheme="majorBidi" w:cstheme="majorBidi"/>
          <w:sz w:val="28"/>
          <w:szCs w:val="28"/>
          <w:lang w:val="fr-FR"/>
        </w:rPr>
        <w:t>en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 septembre </w:t>
      </w:r>
      <w:r w:rsidR="009516AB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2018 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à </w:t>
      </w:r>
      <w:r w:rsidR="009516AB">
        <w:rPr>
          <w:rFonts w:asciiTheme="majorBidi" w:eastAsia="Times New Roman" w:hAnsiTheme="majorBidi" w:cstheme="majorBidi"/>
          <w:b/>
          <w:bCs/>
          <w:color w:val="7030A0"/>
          <w:sz w:val="28"/>
          <w:szCs w:val="28"/>
          <w:lang w:val="fr-FR"/>
        </w:rPr>
        <w:t>Lausanne</w:t>
      </w:r>
      <w:r w:rsidR="00BC6137">
        <w:rPr>
          <w:rFonts w:asciiTheme="majorBidi" w:eastAsia="Times New Roman" w:hAnsiTheme="majorBidi" w:cstheme="majorBidi"/>
          <w:b/>
          <w:bCs/>
          <w:color w:val="7030A0"/>
          <w:sz w:val="28"/>
          <w:szCs w:val="28"/>
          <w:lang w:val="fr-FR"/>
        </w:rPr>
        <w:t xml:space="preserve"> (</w:t>
      </w:r>
      <w:r w:rsidR="009516AB">
        <w:rPr>
          <w:rFonts w:asciiTheme="majorBidi" w:eastAsia="Times New Roman" w:hAnsiTheme="majorBidi" w:cstheme="majorBidi"/>
          <w:b/>
          <w:bCs/>
          <w:color w:val="7030A0"/>
          <w:sz w:val="28"/>
          <w:szCs w:val="28"/>
          <w:lang w:val="fr-FR"/>
        </w:rPr>
        <w:t>Suisse</w:t>
      </w:r>
      <w:r w:rsidR="00BC6137">
        <w:rPr>
          <w:rFonts w:asciiTheme="majorBidi" w:eastAsia="Times New Roman" w:hAnsiTheme="majorBidi" w:cstheme="majorBidi"/>
          <w:b/>
          <w:bCs/>
          <w:color w:val="7030A0"/>
          <w:sz w:val="28"/>
          <w:szCs w:val="28"/>
          <w:lang w:val="fr-FR"/>
        </w:rPr>
        <w:t>)</w:t>
      </w:r>
      <w:r w:rsidR="00F662DE" w:rsidRPr="00D661A5">
        <w:rPr>
          <w:rFonts w:asciiTheme="majorBidi" w:eastAsia="Times New Roman" w:hAnsiTheme="majorBidi" w:cstheme="majorBidi"/>
          <w:sz w:val="28"/>
          <w:szCs w:val="28"/>
          <w:lang w:val="fr-FR"/>
        </w:rPr>
        <w:t xml:space="preserve">. </w:t>
      </w:r>
    </w:p>
    <w:sectPr w:rsidR="00F662DE" w:rsidRPr="00D661A5" w:rsidSect="005A56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4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EF" w:rsidRDefault="00EF4FEF" w:rsidP="005A5621">
      <w:pPr>
        <w:spacing w:after="0" w:line="240" w:lineRule="auto"/>
      </w:pPr>
      <w:r>
        <w:separator/>
      </w:r>
    </w:p>
  </w:endnote>
  <w:endnote w:type="continuationSeparator" w:id="0">
    <w:p w:rsidR="00EF4FEF" w:rsidRDefault="00EF4FEF" w:rsidP="005A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21" w:rsidRDefault="005A56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21" w:rsidRDefault="005A562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21" w:rsidRDefault="005A56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EF" w:rsidRDefault="00EF4FEF" w:rsidP="005A5621">
      <w:pPr>
        <w:spacing w:after="0" w:line="240" w:lineRule="auto"/>
      </w:pPr>
      <w:r>
        <w:separator/>
      </w:r>
    </w:p>
  </w:footnote>
  <w:footnote w:type="continuationSeparator" w:id="0">
    <w:p w:rsidR="00EF4FEF" w:rsidRDefault="00EF4FEF" w:rsidP="005A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21" w:rsidRDefault="005A56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21" w:rsidRDefault="005A562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21" w:rsidRDefault="005A56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DE"/>
    <w:rsid w:val="00076416"/>
    <w:rsid w:val="000C4290"/>
    <w:rsid w:val="000D23A8"/>
    <w:rsid w:val="00117A9C"/>
    <w:rsid w:val="00311C30"/>
    <w:rsid w:val="00412C5C"/>
    <w:rsid w:val="004636EC"/>
    <w:rsid w:val="00504E28"/>
    <w:rsid w:val="005A5621"/>
    <w:rsid w:val="005B744A"/>
    <w:rsid w:val="005F7C67"/>
    <w:rsid w:val="00624372"/>
    <w:rsid w:val="006A24F0"/>
    <w:rsid w:val="0071448C"/>
    <w:rsid w:val="00751431"/>
    <w:rsid w:val="00751EC0"/>
    <w:rsid w:val="007D01E9"/>
    <w:rsid w:val="008B5FDC"/>
    <w:rsid w:val="00922CEE"/>
    <w:rsid w:val="009516AB"/>
    <w:rsid w:val="00A41AF4"/>
    <w:rsid w:val="00B032F5"/>
    <w:rsid w:val="00BA4C2D"/>
    <w:rsid w:val="00BC6137"/>
    <w:rsid w:val="00C943F8"/>
    <w:rsid w:val="00CA0822"/>
    <w:rsid w:val="00CC65E5"/>
    <w:rsid w:val="00D661A5"/>
    <w:rsid w:val="00DB009F"/>
    <w:rsid w:val="00DE1FC5"/>
    <w:rsid w:val="00ED2B99"/>
    <w:rsid w:val="00EE1D44"/>
    <w:rsid w:val="00EF4FEF"/>
    <w:rsid w:val="00F52408"/>
    <w:rsid w:val="00F6089B"/>
    <w:rsid w:val="00F662DE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62D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C5C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5A56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621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5A56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62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62D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C5C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5A56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621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5A56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62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univ-k.rnu.t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Mahbouba bellar</cp:lastModifiedBy>
  <cp:revision>7</cp:revision>
  <cp:lastPrinted>2018-01-22T12:35:00Z</cp:lastPrinted>
  <dcterms:created xsi:type="dcterms:W3CDTF">2018-01-22T09:49:00Z</dcterms:created>
  <dcterms:modified xsi:type="dcterms:W3CDTF">2018-01-22T13:19:00Z</dcterms:modified>
</cp:coreProperties>
</file>